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i w:val="0"/>
          <w:iCs w:val="0"/>
          <w:sz w:val="44"/>
          <w:szCs w:val="44"/>
          <w:lang w:val="en-US" w:eastAsia="zh-CN"/>
        </w:rPr>
      </w:pPr>
      <w:r>
        <w:rPr>
          <w:rFonts w:hint="eastAsia"/>
          <w:b/>
          <w:bCs/>
          <w:i w:val="0"/>
          <w:iCs w:val="0"/>
          <w:sz w:val="44"/>
          <w:szCs w:val="44"/>
          <w:lang w:val="en-US" w:eastAsia="zh-CN"/>
        </w:rPr>
        <w:t>GPT分区表</w:t>
      </w:r>
    </w:p>
    <w:p>
      <w:pPr>
        <w:jc w:val="center"/>
        <w:rPr>
          <w:rFonts w:hint="eastAsia"/>
          <w:b/>
          <w:bCs/>
          <w:i w:val="0"/>
          <w:iCs w:val="0"/>
          <w:sz w:val="44"/>
          <w:szCs w:val="44"/>
          <w:lang w:val="en-US" w:eastAsia="zh-CN"/>
        </w:rPr>
      </w:pPr>
      <w:r>
        <w:rPr>
          <w:rFonts w:hint="eastAsia"/>
          <w:b/>
          <w:bCs/>
          <w:i w:val="0"/>
          <w:iCs w:val="0"/>
          <w:sz w:val="32"/>
          <w:szCs w:val="32"/>
          <w:lang w:val="en-US" w:eastAsia="zh-CN"/>
        </w:rPr>
        <w:t>老样子具体概况如下↓</w:t>
      </w:r>
    </w:p>
    <w:tbl>
      <w:tblPr>
        <w:tblStyle w:val="5"/>
        <w:tblW w:w="89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852"/>
        <w:gridCol w:w="888"/>
        <w:gridCol w:w="4080"/>
        <w:gridCol w:w="1056"/>
        <w:gridCol w:w="8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</w:trPr>
        <w:tc>
          <w:tcPr>
            <w:tcW w:w="1231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保护MBR</w:t>
            </w:r>
          </w:p>
        </w:tc>
        <w:tc>
          <w:tcPr>
            <w:tcW w:w="852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GPT头</w:t>
            </w:r>
          </w:p>
        </w:tc>
        <w:tc>
          <w:tcPr>
            <w:tcW w:w="888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分区表</w:t>
            </w:r>
          </w:p>
        </w:tc>
        <w:tc>
          <w:tcPr>
            <w:tcW w:w="4080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分区区域</w:t>
            </w:r>
          </w:p>
        </w:tc>
        <w:tc>
          <w:tcPr>
            <w:tcW w:w="1056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分区表备份</w:t>
            </w:r>
          </w:p>
        </w:tc>
        <w:tc>
          <w:tcPr>
            <w:tcW w:w="847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GPT头备份</w:t>
            </w:r>
          </w:p>
        </w:tc>
      </w:tr>
    </w:tbl>
    <w:p>
      <w:pPr>
        <w:jc w:val="left"/>
        <w:rPr>
          <w:rFonts w:hint="eastAsia"/>
          <w:b w:val="0"/>
          <w:bCs w:val="0"/>
          <w:i w:val="0"/>
          <w:i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lang w:val="en-US" w:eastAsia="zh-CN"/>
        </w:rPr>
        <w:t>是不是感觉和MBR的不一样啊，我会一个个的解析的。</w:t>
      </w:r>
    </w:p>
    <w:p>
      <w:pPr>
        <w:ind w:firstLine="240" w:firstLineChars="100"/>
        <w:jc w:val="center"/>
      </w:pPr>
      <w:r>
        <w:rPr>
          <w:rFonts w:hint="eastAsia"/>
          <w:b w:val="0"/>
          <w:bCs w:val="0"/>
          <w:i w:val="0"/>
          <w:iCs w:val="0"/>
          <w:sz w:val="24"/>
          <w:szCs w:val="24"/>
          <w:lang w:val="en-US" w:eastAsia="zh-CN"/>
        </w:rPr>
        <w:t>保护MBR：</w:t>
      </w:r>
      <w:r>
        <w:drawing>
          <wp:inline distT="0" distB="0" distL="114300" distR="114300">
            <wp:extent cx="5113655" cy="4321175"/>
            <wp:effectExtent l="0" t="0" r="6985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13655" cy="4321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从这里看出MBR的引导没了只剩下分区表和磁盘签名了。这个值是让计算机检测到我这里是有一个从1号扇区开始，并且大小为32bit的最大值FF FF FF FFH并且是固定不变的。具体GPT分区并不用0扇区</w:t>
      </w:r>
    </w:p>
    <w:p>
      <w:pPr>
        <w:ind w:firstLine="600" w:firstLineChars="200"/>
        <w:jc w:val="center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GPT头</w:t>
      </w:r>
    </w:p>
    <w:p>
      <w:pPr>
        <w:widowControl w:val="0"/>
        <w:numPr>
          <w:ilvl w:val="0"/>
          <w:numId w:val="0"/>
        </w:numPr>
        <w:jc w:val="both"/>
      </w:pPr>
      <w:r>
        <w:rPr>
          <w:rFonts w:hint="eastAsia"/>
          <w:lang w:val="en-US" w:eastAsia="zh-CN"/>
        </w:rPr>
        <w:t>我们吧GPT头分为4大块</w:t>
      </w:r>
      <w:r>
        <w:drawing>
          <wp:inline distT="0" distB="0" distL="114300" distR="114300">
            <wp:extent cx="2956560" cy="792480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56560" cy="792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红块：是GPT的名字12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color w:val="00B050"/>
          <w:lang w:val="en-US" w:eastAsia="zh-CN"/>
        </w:rPr>
      </w:pPr>
      <w:r>
        <w:rPr>
          <w:rFonts w:hint="eastAsia"/>
          <w:color w:val="00B050"/>
          <w:lang w:val="en-US" w:eastAsia="zh-CN"/>
        </w:rPr>
        <w:t>原谅块是：GPT头的大小4；CRC32校验4；GPT当前位置8，GPT备份位置8；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color w:val="00B0F0"/>
          <w:lang w:val="en-US" w:eastAsia="zh-CN"/>
        </w:rPr>
      </w:pPr>
      <w:r>
        <w:rPr>
          <w:rFonts w:hint="eastAsia"/>
          <w:color w:val="00B0F0"/>
          <w:lang w:val="en-US" w:eastAsia="zh-CN"/>
        </w:rPr>
        <w:t>蓝块是：分区区域的开始8；结束8；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color w:val="FFFF00"/>
          <w:lang w:val="en-US" w:eastAsia="zh-CN"/>
        </w:rPr>
      </w:pPr>
      <w:r>
        <w:rPr>
          <w:rFonts w:hint="eastAsia"/>
          <w:color w:val="FFFF00"/>
          <w:lang w:val="en-US" w:eastAsia="zh-CN"/>
        </w:rPr>
        <w:t>黄块是：分区表的开始8；分区表项数量4；分区表项的字节4；分区表CRC32校验和4；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这样记起来是不是快一些呢？（白色的就当他不存在，因为这是在分GPT分区时候的潇洒签名）</w:t>
      </w:r>
    </w:p>
    <w:p>
      <w:pPr>
        <w:ind w:firstLine="600" w:firstLineChars="200"/>
        <w:jc w:val="both"/>
        <w:rPr>
          <w:rFonts w:hint="eastAsia"/>
          <w:sz w:val="30"/>
          <w:szCs w:val="30"/>
          <w:lang w:val="en-US" w:eastAsia="zh-CN"/>
        </w:rPr>
      </w:pPr>
    </w:p>
    <w:p>
      <w:pPr>
        <w:ind w:firstLine="420" w:firstLineChars="200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emmm我还是老老实实的讲一下GPT头吧，要是上面的看得懂下面就可以跳过了。</w:t>
      </w:r>
    </w:p>
    <w:p>
      <w:pPr>
        <w:ind w:firstLine="420" w:firstLineChars="200"/>
        <w:jc w:val="both"/>
      </w:pPr>
      <w:r>
        <w:drawing>
          <wp:inline distT="0" distB="0" distL="114300" distR="114300">
            <wp:extent cx="4869815" cy="1120140"/>
            <wp:effectExtent l="0" t="0" r="6985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69815" cy="11201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咳咳；这个就是GPT头，里面有一些参数还是比较重要的</w:t>
      </w:r>
    </w:p>
    <w:p>
      <w:pPr>
        <w:numPr>
          <w:ilvl w:val="0"/>
          <w:numId w:val="0"/>
        </w:numPr>
        <w:ind w:leftChars="0"/>
        <w:jc w:val="both"/>
      </w:pPr>
    </w:p>
    <w:p>
      <w:pPr>
        <w:numPr>
          <w:ilvl w:val="0"/>
          <w:numId w:val="0"/>
        </w:numPr>
        <w:ind w:leftChars="0"/>
        <w:jc w:val="both"/>
      </w:pPr>
    </w:p>
    <w:p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color w:val="FF0000"/>
          <w:lang w:val="en-US" w:eastAsia="zh-CN"/>
        </w:rPr>
      </w:pPr>
      <w:r>
        <w:drawing>
          <wp:inline distT="0" distB="0" distL="114300" distR="114300">
            <wp:extent cx="1463040" cy="18288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82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lang w:val="en-US" w:eastAsia="zh-CN"/>
        </w:rPr>
        <w:t>这个是GPT头的签名，ASCII码翻译过来就是</w:t>
      </w:r>
      <w:r>
        <w:rPr>
          <w:color w:val="FF0000"/>
        </w:rPr>
        <w:drawing>
          <wp:inline distT="0" distB="0" distL="114300" distR="114300">
            <wp:extent cx="510540" cy="129540"/>
            <wp:effectExtent l="0" t="0" r="762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129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lang w:val="en-US" w:eastAsia="zh-CN"/>
        </w:rPr>
        <w:t>基本上是固定的一个值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685800" cy="13716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37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版本号，10进制是65,536。我分过很多的GPT分区，版本号没有变过。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693420" cy="137160"/>
            <wp:effectExtent l="0" t="0" r="762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3420" cy="137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为GPT头的总字节数</w:t>
      </w:r>
    </w:p>
    <w:p>
      <w:pPr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271770" cy="2282825"/>
            <wp:effectExtent l="0" t="0" r="1270" b="317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282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857500" cy="144780"/>
            <wp:effectExtent l="0" t="0" r="7620" b="762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44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这两张图就可以看出我这里的GPT头占用92字节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708660" cy="129540"/>
            <wp:effectExtent l="0" t="0" r="7620" b="762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08660" cy="129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这个值是GPT头的CRC32校验和，具体算法点击：工具→哈希值计算。就可以了，不过乱填也是可以的。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color w:val="FF0000"/>
          <w:lang w:val="en-US" w:eastAsia="zh-CN"/>
        </w:rPr>
      </w:pPr>
      <w:r>
        <w:drawing>
          <wp:inline distT="0" distB="0" distL="114300" distR="114300">
            <wp:extent cx="1440180" cy="137160"/>
            <wp:effectExtent l="0" t="0" r="762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37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lang w:val="en-US" w:eastAsia="zh-CN"/>
        </w:rPr>
        <w:t>GPT头的位置，这里是1，就是说明这个GPT头是在1扇区</w:t>
      </w:r>
    </w:p>
    <w:p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060315" cy="1234440"/>
            <wp:effectExtent l="0" t="0" r="14605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60315" cy="1234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3261360" cy="175260"/>
            <wp:effectExtent l="0" t="0" r="0" b="762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61360" cy="1752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确认无误</w:t>
      </w:r>
    </w:p>
    <w:p>
      <w:pPr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color w:val="FF0000"/>
          <w:lang w:val="en-US" w:eastAsia="zh-CN"/>
        </w:rPr>
      </w:pPr>
      <w:r>
        <w:drawing>
          <wp:inline distT="0" distB="0" distL="114300" distR="114300">
            <wp:extent cx="1417320" cy="129540"/>
            <wp:effectExtent l="0" t="0" r="0" b="762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29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lang w:val="en-US" w:eastAsia="zh-CN"/>
        </w:rPr>
        <w:t>备份GPT头位置，这里的10进制是983,039我们跳过去看一下</w:t>
      </w:r>
    </w:p>
    <w:p>
      <w:pPr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268595" cy="1247140"/>
            <wp:effectExtent l="0" t="0" r="4445" b="254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2471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这里我们看到确实有一个有着GPT头签名的东东在983039扇区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color w:val="FF0000"/>
          <w:lang w:val="en-US" w:eastAsia="zh-CN"/>
        </w:rPr>
      </w:pPr>
      <w:r>
        <w:drawing>
          <wp:inline distT="0" distB="0" distL="114300" distR="114300">
            <wp:extent cx="1440180" cy="129540"/>
            <wp:effectExtent l="0" t="0" r="7620" b="762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29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lang w:val="en-US" w:eastAsia="zh-CN"/>
        </w:rPr>
        <w:t>分区区域的开始10进制为34，忘记了可以翻上去看看GPT分区概况（一般GPT分区的分区区域都是在34扇区），跳过去看看：</w:t>
      </w:r>
    </w:p>
    <w:p>
      <w:pPr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270500" cy="4356735"/>
            <wp:effectExtent l="0" t="0" r="2540" b="190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3567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因为我将磁盘写满了FFH再进行分区的，所以我们可以看到33扇区是被分区时擦0了33分区也就是分区表，所以我们也知道了这个GPT的分区表为</w:t>
      </w:r>
      <w:r>
        <w:drawing>
          <wp:inline distT="0" distB="0" distL="114300" distR="114300">
            <wp:extent cx="1432560" cy="13716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37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-GPT头（1扇区）-保护MBR（1扇区）=32扇区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color w:val="FF0000"/>
          <w:lang w:val="en-US" w:eastAsia="zh-CN"/>
        </w:rPr>
      </w:pPr>
      <w:r>
        <w:drawing>
          <wp:inline distT="0" distB="0" distL="114300" distR="114300">
            <wp:extent cx="1447800" cy="12192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lang w:val="en-US" w:eastAsia="zh-CN"/>
        </w:rPr>
        <w:t>和上面是紫色是兄弟，他表示的就是分区区域的结束位置，10进制为983,006，跳过去看见↓</w:t>
      </w:r>
    </w:p>
    <w:p>
      <w:pPr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273040" cy="4239260"/>
            <wp:effectExtent l="0" t="0" r="0" b="1270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2392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both"/>
      </w:pP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我们可以看到他指向的是最后一个分区的DBR备份，因为NTFS的备份位他的最后一个扇区，让我们更加确信了他的分区区域的最后位置为983006</w:t>
      </w:r>
    </w:p>
    <w:p>
      <w:pPr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269230" cy="1164590"/>
            <wp:effectExtent l="0" t="0" r="3810" b="889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164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并且他的下一个扇区983007紧挨着是分区表备份</w:t>
      </w:r>
      <w:r>
        <w:rPr>
          <w:rStyle w:val="4"/>
          <w:rFonts w:hint="eastAsia"/>
          <w:b/>
          <w:bCs/>
          <w:i w:val="0"/>
          <w:iCs w:val="0"/>
          <w:sz w:val="21"/>
          <w:szCs w:val="21"/>
          <w:lang w:val="en-US" w:eastAsia="zh-CN"/>
        </w:rPr>
        <w:endnoteReference w:id="0"/>
      </w:r>
    </w:p>
    <w:p>
      <w:pPr>
        <w:jc w:val="both"/>
        <w:rPr>
          <w:rFonts w:hint="eastAsia"/>
          <w:lang w:val="en-US" w:eastAsia="zh-CN"/>
        </w:rPr>
      </w:pPr>
    </w:p>
    <w:p>
      <w:pPr>
        <w:jc w:val="both"/>
        <w:rPr>
          <w:rFonts w:hint="eastAsia"/>
          <w:color w:val="FF0000"/>
          <w:highlight w:val="none"/>
          <w:lang w:val="en-US" w:eastAsia="zh-CN"/>
        </w:rPr>
      </w:pPr>
      <w:r>
        <w:rPr>
          <w:rFonts w:hint="eastAsia"/>
          <w:color w:val="FF0000"/>
          <w:highlight w:val="none"/>
          <w:lang w:val="en-US" w:eastAsia="zh-CN"/>
        </w:rPr>
        <w:t>明白了之后就知道了：</w:t>
      </w:r>
      <w:r>
        <w:rPr>
          <w:color w:val="FF0000"/>
          <w:highlight w:val="none"/>
        </w:rPr>
        <w:drawing>
          <wp:inline distT="0" distB="0" distL="114300" distR="114300">
            <wp:extent cx="1447800" cy="12192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highlight w:val="none"/>
          <w:lang w:val="en-US" w:eastAsia="zh-CN"/>
        </w:rPr>
        <w:t>分区区域开始。</w:t>
      </w:r>
      <w:r>
        <w:rPr>
          <w:color w:val="FF0000"/>
          <w:highlight w:val="none"/>
        </w:rPr>
        <w:drawing>
          <wp:inline distT="0" distB="0" distL="114300" distR="114300">
            <wp:extent cx="1432560" cy="114300"/>
            <wp:effectExtent l="0" t="0" r="0" b="762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highlight w:val="none"/>
          <w:lang w:val="en-US" w:eastAsia="zh-CN"/>
        </w:rPr>
        <w:t>分区区域结束。他们指出了分区区域的大小</w:t>
      </w:r>
    </w:p>
    <w:p>
      <w:pPr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3101340" cy="342900"/>
            <wp:effectExtent l="0" t="0" r="7620" b="762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0134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大大的GPTGUID签名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1409700" cy="106680"/>
            <wp:effectExtent l="0" t="0" r="762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66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lang w:val="en-US" w:eastAsia="zh-CN"/>
        </w:rPr>
        <w:t>分区表起始扇区号，毫无质疑就是02</w:t>
      </w:r>
      <w:r>
        <w:drawing>
          <wp:inline distT="0" distB="0" distL="114300" distR="114300">
            <wp:extent cx="5271770" cy="1036955"/>
            <wp:effectExtent l="0" t="0" r="1270" b="1460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369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highlight w:val="yellow"/>
          <w:lang w:val="en-US" w:eastAsia="zh-CN"/>
        </w:rPr>
      </w:pPr>
      <w:r>
        <w:rPr>
          <w:rFonts w:hint="eastAsia"/>
          <w:lang w:val="en-US" w:eastAsia="zh-CN"/>
        </w:rPr>
        <w:t xml:space="preserve">11. </w:t>
      </w:r>
      <w:r>
        <w:drawing>
          <wp:inline distT="0" distB="0" distL="114300" distR="114300">
            <wp:extent cx="701040" cy="137160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137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708660" cy="129540"/>
            <wp:effectExtent l="0" t="0" r="7620" b="762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08660" cy="129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他们都是表示分区表的，前一个表示：分区表一共有多少分区表项；后一个表示：一个分区表项有多少字节</w:t>
      </w:r>
      <w:r>
        <w:rPr>
          <w:rFonts w:hint="eastAsia"/>
          <w:highlight w:val="yellow"/>
          <w:lang w:val="en-US" w:eastAsia="zh-CN"/>
        </w:rPr>
        <w:t>（在Windows下只能有128个分区表项，并且大小也是128字节）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highlight w:val="yellow"/>
          <w:lang w:val="en-US" w:eastAsia="zh-CN"/>
        </w:rPr>
      </w:pPr>
    </w:p>
    <w:p>
      <w:pPr>
        <w:widowControl w:val="0"/>
        <w:numPr>
          <w:ilvl w:val="0"/>
          <w:numId w:val="2"/>
        </w:numPr>
        <w:ind w:leftChars="0"/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678180" cy="129540"/>
            <wp:effectExtent l="0" t="0" r="7620" b="762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78180" cy="129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分区表项的CRC32校验和。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分区表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73040" cy="4298950"/>
            <wp:effectExtent l="0" t="0" r="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298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上图的每一块颜色就是每一个分区表项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分区表项说:“像我这么厉害的还有128个”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我们以第二个分区表项来解析：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4046855" cy="1051560"/>
            <wp:effectExtent l="0" t="0" r="6985" b="0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046855" cy="10515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这里就比GPT头简单一些了，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第一个最后再看，咱门先看第二个↓：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1. </w:t>
      </w:r>
      <w:r>
        <w:drawing>
          <wp:inline distT="0" distB="0" distL="114300" distR="114300">
            <wp:extent cx="2948940" cy="152400"/>
            <wp:effectExtent l="0" t="0" r="7620" b="0"/>
            <wp:docPr id="3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9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94894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这是一个分区表的GUID，差不多就是签名的意思，记住这个值在这个分区里面是唯一的。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3"/>
        </w:numPr>
        <w:jc w:val="both"/>
        <w:rPr>
          <w:rFonts w:hint="eastAsia"/>
          <w:color w:val="FF0000"/>
          <w:lang w:val="en-US" w:eastAsia="zh-CN"/>
        </w:rPr>
      </w:pPr>
      <w:r>
        <w:drawing>
          <wp:inline distT="0" distB="0" distL="114300" distR="114300">
            <wp:extent cx="1409700" cy="129540"/>
            <wp:effectExtent l="0" t="0" r="7620" b="7620"/>
            <wp:docPr id="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9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lang w:val="en-US" w:eastAsia="zh-CN"/>
        </w:rPr>
        <w:t>这个是分区开始位置。（很重要，也比较好理解吧）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3"/>
        </w:numPr>
        <w:jc w:val="both"/>
        <w:rPr>
          <w:rFonts w:hint="eastAsia"/>
          <w:color w:val="FF0000"/>
          <w:lang w:val="en-US" w:eastAsia="zh-CN"/>
        </w:rPr>
      </w:pPr>
      <w:r>
        <w:drawing>
          <wp:inline distT="0" distB="0" distL="114300" distR="114300">
            <wp:extent cx="1424940" cy="129540"/>
            <wp:effectExtent l="0" t="0" r="7620" b="7620"/>
            <wp:docPr id="4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129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lang w:val="en-US" w:eastAsia="zh-CN"/>
        </w:rPr>
        <w:t>是分区的结束位置（这里就和MBR的大小不一样了GPT表示的是分区的结束位置，而不是分区的大小）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3"/>
        </w:numPr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1432560" cy="129540"/>
            <wp:effectExtent l="0" t="0" r="0" b="762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29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所实话我不知道。。。。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3"/>
        </w:numPr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4069715" cy="647700"/>
            <wp:effectExtent l="0" t="0" r="14605" b="7620"/>
            <wp:docPr id="2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06971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这个就是分区名称了，他是用Unicode编码的内容为Microsoft reserved partition 说明他是一个微软保留分区。除此之外还有Basic data partition翻译过来就是基本数据分区↓（普通的磁盘分区）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4100195" cy="952500"/>
            <wp:effectExtent l="0" t="0" r="14605" b="7620"/>
            <wp:docPr id="4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10019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还有EFI system partition 翻译是EFI系统分区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4130675" cy="1127760"/>
            <wp:effectExtent l="0" t="0" r="14605" b="0"/>
            <wp:docPr id="4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130675" cy="11277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</w:pPr>
    </w:p>
    <w:p>
      <w:pPr>
        <w:widowControl w:val="0"/>
        <w:numPr>
          <w:ilvl w:val="0"/>
          <w:numId w:val="0"/>
        </w:numPr>
        <w:jc w:val="both"/>
      </w:pPr>
    </w:p>
    <w:p>
      <w:pPr>
        <w:widowControl w:val="0"/>
        <w:numPr>
          <w:ilvl w:val="0"/>
          <w:numId w:val="3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最后讲讲第一个</w:t>
      </w:r>
      <w:r>
        <w:drawing>
          <wp:inline distT="0" distB="0" distL="114300" distR="114300">
            <wp:extent cx="2941320" cy="137160"/>
            <wp:effectExtent l="0" t="0" r="0" b="0"/>
            <wp:docPr id="4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941320" cy="137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首先看下图↓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3139440" cy="4260215"/>
            <wp:effectExtent l="0" t="0" r="0" b="6985"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139440" cy="42602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为什么我要全部标起来呢？因为</w:t>
      </w:r>
      <w:r>
        <w:drawing>
          <wp:inline distT="0" distB="0" distL="114300" distR="114300">
            <wp:extent cx="2941320" cy="137160"/>
            <wp:effectExtent l="0" t="0" r="0" b="0"/>
            <wp:docPr id="4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7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941320" cy="137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是一个分区类型，但是又和MBR的07 0B 0F 0C等等的不一样，因为这是描述分区类型的，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1610" cy="320675"/>
            <wp:effectExtent l="0" t="0" r="11430" b="14605"/>
            <wp:docPr id="2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20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↑这个就是我目前在看的分区↑分区表里面4个分区分别对应上图的4个分区（第五个截图截不进去了）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2948940" cy="190500"/>
            <wp:effectExtent l="0" t="0" r="7620" b="7620"/>
            <wp:docPr id="1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94894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28 73 2AH.......这个表示着是Windows下的ESP系统分区，和关于EFI系统分区感兴趣可以问问看度娘。</w:t>
      </w:r>
      <w:r>
        <w:drawing>
          <wp:inline distT="0" distB="0" distL="114300" distR="114300">
            <wp:extent cx="3429000" cy="1112520"/>
            <wp:effectExtent l="0" t="0" r="0" b="0"/>
            <wp:docPr id="4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0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1125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2926080" cy="144780"/>
            <wp:effectExtent l="0" t="0" r="0" b="7620"/>
            <wp:docPr id="4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8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144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16 E3 C9H.....这是一个微软保留分区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1059180" cy="769620"/>
            <wp:effectExtent l="0" t="0" r="7620" b="7620"/>
            <wp:docPr id="4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059180" cy="769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2941320" cy="137160"/>
            <wp:effectExtent l="0" t="0" r="0" b="0"/>
            <wp:docPr id="4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9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941320" cy="137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A2A0D0这是一个基本分区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7960" cy="450850"/>
            <wp:effectExtent l="0" t="0" r="5080" b="6350"/>
            <wp:docPr id="5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2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50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其余的还有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微软公司下的↓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AA C8 08H.....LDM元数据文件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A0 60 9BH.....LDM数据文件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Intel公司下的↓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C1 2A 73H.....EFL系统分区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02 4D EEH.....DOS分区表</w:t>
      </w:r>
    </w:p>
    <w:p>
      <w:pPr>
        <w:widowControl w:val="0"/>
        <w:numPr>
          <w:ilvl w:val="0"/>
          <w:numId w:val="0"/>
        </w:numPr>
        <w:jc w:val="both"/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了解一下就好，都是不常见的类型，但是没见话过比赛就容易慌</w:t>
      </w:r>
      <w:r>
        <w:rPr>
          <w:rFonts w:hint="eastAsia"/>
          <w:lang w:eastAsia="zh-CN"/>
        </w:rPr>
        <w:t>）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另外还有00 00 00H.....的，我不知道为啥，会有这个。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分区表备份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color w:val="FF000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 xml:space="preserve"> 和分区表是一模一样的备份，</w:t>
      </w:r>
      <w:r>
        <w:rPr>
          <w:rFonts w:hint="eastAsia"/>
          <w:b w:val="0"/>
          <w:bCs w:val="0"/>
          <w:color w:val="0070C0"/>
          <w:sz w:val="21"/>
          <w:szCs w:val="21"/>
          <w:lang w:val="en-US" w:eastAsia="zh-CN"/>
        </w:rPr>
        <w:t>具体位置请看GPT头备</w:t>
      </w:r>
      <w:r>
        <w:rPr>
          <w:rFonts w:hint="eastAsia"/>
          <w:b w:val="0"/>
          <w:bCs w:val="0"/>
          <w:color w:val="00B0F0"/>
          <w:sz w:val="21"/>
          <w:szCs w:val="21"/>
          <w:lang w:val="en-US" w:eastAsia="zh-CN"/>
        </w:rPr>
        <w:t>份</w:t>
      </w:r>
      <w:r>
        <w:rPr>
          <w:rFonts w:hint="eastAsia"/>
          <w:b w:val="0"/>
          <w:bCs w:val="0"/>
          <w:color w:val="FF0000"/>
          <w:sz w:val="21"/>
          <w:szCs w:val="21"/>
          <w:lang w:val="en-US" w:eastAsia="zh-CN"/>
        </w:rPr>
        <w:t>要是再分区表在被破坏的时候，GPT会自动读取分区表备份的内容，比较智能的感觉，只有一起被破坏的时候才会提示文件系统错误或者找不到分区。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color w:val="FF0000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center"/>
        <w:rPr>
          <w:rFonts w:hint="eastAsia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/>
          <w:b/>
          <w:bCs/>
          <w:color w:val="auto"/>
          <w:sz w:val="36"/>
          <w:szCs w:val="36"/>
          <w:lang w:val="en-US" w:eastAsia="zh-CN"/>
        </w:rPr>
        <w:t>GPT头备份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b w:val="0"/>
          <w:bCs w:val="0"/>
          <w:color w:val="auto"/>
          <w:sz w:val="21"/>
          <w:szCs w:val="21"/>
          <w:lang w:val="en-US" w:eastAsia="zh-CN"/>
        </w:rPr>
        <w:t>关于GPT头备份就有点不一样了，我们找到GPT的20H-27H偏移位置:</w:t>
      </w:r>
      <w:r>
        <w:drawing>
          <wp:inline distT="0" distB="0" distL="114300" distR="114300">
            <wp:extent cx="1424940" cy="121920"/>
            <wp:effectExtent l="0" t="0" r="7620" b="0"/>
            <wp:docPr id="5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结果为983,039扇区。跳过去看看：↓</w:t>
      </w:r>
    </w:p>
    <w:p>
      <w:pPr>
        <w:widowControl w:val="0"/>
        <w:numPr>
          <w:ilvl w:val="0"/>
          <w:numId w:val="0"/>
        </w:numPr>
        <w:jc w:val="left"/>
      </w:pPr>
      <w:r>
        <w:drawing>
          <wp:inline distT="0" distB="0" distL="114300" distR="114300">
            <wp:extent cx="4900295" cy="1066800"/>
            <wp:effectExtent l="0" t="0" r="6985" b="0"/>
            <wp:docPr id="5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4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90029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点击查看下的同步窗口和比较：↓</w:t>
      </w:r>
    </w:p>
    <w:p>
      <w:pPr>
        <w:widowControl w:val="0"/>
        <w:numPr>
          <w:ilvl w:val="0"/>
          <w:numId w:val="0"/>
        </w:numPr>
        <w:jc w:val="left"/>
      </w:pPr>
      <w:r>
        <w:drawing>
          <wp:inline distT="0" distB="0" distL="114300" distR="114300">
            <wp:extent cx="5197475" cy="2689860"/>
            <wp:effectExtent l="0" t="0" r="14605" b="7620"/>
            <wp:docPr id="5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5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197475" cy="2689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我们可以看到有一些不同：首先来讲一下第一个</w:t>
      </w:r>
    </w:p>
    <w:p>
      <w:pPr>
        <w:widowControl w:val="0"/>
        <w:numPr>
          <w:ilvl w:val="0"/>
          <w:numId w:val="4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备份</w:t>
      </w:r>
      <w:r>
        <w:drawing>
          <wp:inline distT="0" distB="0" distL="114300" distR="114300">
            <wp:extent cx="739140" cy="160020"/>
            <wp:effectExtent l="0" t="0" r="7620" b="7620"/>
            <wp:docPr id="5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3914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源</w:t>
      </w:r>
      <w:r>
        <w:drawing>
          <wp:inline distT="0" distB="0" distL="114300" distR="114300">
            <wp:extent cx="746760" cy="144780"/>
            <wp:effectExtent l="0" t="0" r="0" b="7620"/>
            <wp:docPr id="5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7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144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CRC校验和之前研究过，但是算法太复杂我这里就先不讲了，随机的一个值也可以的。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4"/>
        </w:numPr>
        <w:jc w:val="both"/>
      </w:pPr>
      <w:r>
        <w:drawing>
          <wp:inline distT="0" distB="0" distL="114300" distR="114300">
            <wp:extent cx="5269230" cy="2409825"/>
            <wp:effectExtent l="0" t="0" r="3810" b="13335"/>
            <wp:docPr id="6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1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看蓝色箭头标志的，在GPT里表示是01 00 00H也就是GPT位置在01，然而GPT备份里面则是FF FF 0EH是不是有点像</w:t>
      </w:r>
      <w:r>
        <w:drawing>
          <wp:inline distT="0" distB="0" distL="114300" distR="114300">
            <wp:extent cx="1424940" cy="121920"/>
            <wp:effectExtent l="0" t="0" r="7620" b="0"/>
            <wp:docPr id="6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呢，应为这是GPT备份里的这个位置表示的是GPT备份所在的位置。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红色箭头在GPT里表示的是备份；但是在GPT备份里面则是表示着GPT头的位置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4"/>
        </w:numPr>
        <w:jc w:val="both"/>
      </w:pPr>
      <w:r>
        <w:drawing>
          <wp:inline distT="0" distB="0" distL="114300" distR="114300">
            <wp:extent cx="5270500" cy="2534285"/>
            <wp:effectExtent l="0" t="0" r="2540" b="10795"/>
            <wp:docPr id="6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22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342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color w:val="FF0000"/>
          <w:lang w:val="en-US" w:eastAsia="zh-CN"/>
        </w:rPr>
      </w:pPr>
      <w:r>
        <w:rPr>
          <w:rFonts w:hint="eastAsia"/>
          <w:lang w:val="en-US" w:eastAsia="zh-CN"/>
        </w:rPr>
        <w:t>还记得这个值是什么吗？分区表位置，在GPT里面表示着2扇区就是分区表位置，</w:t>
      </w:r>
      <w:r>
        <w:rPr>
          <w:rFonts w:hint="eastAsia"/>
          <w:color w:val="FF0000"/>
          <w:lang w:val="en-US" w:eastAsia="zh-CN"/>
        </w:rPr>
        <w:t>然而在GPT备份里面表示的是备份分区表位置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color w:val="FF0000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color w:val="FF0000"/>
          <w:lang w:val="en-US" w:eastAsia="zh-CN"/>
        </w:rPr>
        <w:t>所以我们就知道了，要是GPT头被玩坏了，可以从GPT备份复制过来，但是要将GPT头里面关于</w:t>
      </w:r>
      <w:r>
        <w:rPr>
          <w:rFonts w:hint="eastAsia"/>
          <w:color w:val="FF0000"/>
          <w:highlight w:val="yellow"/>
          <w:lang w:val="en-US" w:eastAsia="zh-CN"/>
        </w:rPr>
        <w:t>GPT头位置</w:t>
      </w:r>
      <w:r>
        <w:rPr>
          <w:rFonts w:hint="eastAsia"/>
          <w:color w:val="FF0000"/>
          <w:lang w:val="en-US" w:eastAsia="zh-CN"/>
        </w:rPr>
        <w:t>和</w:t>
      </w:r>
      <w:r>
        <w:rPr>
          <w:rFonts w:hint="eastAsia"/>
          <w:color w:val="FF0000"/>
          <w:highlight w:val="yellow"/>
          <w:lang w:val="en-US" w:eastAsia="zh-CN"/>
        </w:rPr>
        <w:t>备份位置</w:t>
      </w:r>
      <w:r>
        <w:rPr>
          <w:rFonts w:hint="eastAsia"/>
          <w:color w:val="FF0000"/>
          <w:u w:val="single"/>
          <w:lang w:val="en-US" w:eastAsia="zh-CN"/>
        </w:rPr>
        <w:t>互换</w:t>
      </w:r>
      <w:r>
        <w:rPr>
          <w:rFonts w:hint="eastAsia"/>
          <w:color w:val="FF0000"/>
          <w:lang w:val="en-US" w:eastAsia="zh-CN"/>
        </w:rPr>
        <w:t>一下，并且找出他的源分区表的位置（</w:t>
      </w:r>
      <w:r>
        <w:rPr>
          <w:rFonts w:hint="eastAsia"/>
          <w:color w:val="FF0000"/>
          <w:highlight w:val="yellow"/>
          <w:lang w:val="en-US" w:eastAsia="zh-CN"/>
        </w:rPr>
        <w:t>一般为2</w:t>
      </w:r>
      <w:r>
        <w:rPr>
          <w:rFonts w:hint="eastAsia"/>
          <w:color w:val="FF0000"/>
          <w:lang w:val="en-US" w:eastAsia="zh-CN"/>
        </w:rPr>
        <w:t>）填写进去，并且算好CRC32的校验</w:t>
      </w:r>
      <w:r>
        <w:rPr>
          <w:rFonts w:hint="eastAsia"/>
          <w:lang w:val="en-US" w:eastAsia="zh-CN"/>
        </w:rPr>
        <w:t>emm</w:t>
      </w:r>
      <w:r>
        <w:drawing>
          <wp:inline distT="0" distB="0" distL="114300" distR="114300">
            <wp:extent cx="2209800" cy="1318260"/>
            <wp:effectExtent l="0" t="0" r="0" b="7620"/>
            <wp:docPr id="6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23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3182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这里有个傻瓜软件可以用来计算，但是CRC32校验乱填也是没关系的。</w:t>
      </w:r>
    </w:p>
    <w:p>
      <w:pPr>
        <w:widowControl w:val="0"/>
        <w:numPr>
          <w:ilvl w:val="0"/>
          <w:numId w:val="0"/>
        </w:numPr>
        <w:ind w:firstLine="420" w:firstLineChars="200"/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210" w:firstLineChars="1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以上关于GPT的分区大致就到这里了，GPT下的DBR还是熟悉的样子，我就不仔细的再说了。我这里又是深夜了，那就就祝大家晚安啦ღ( ´･ᴗ･` )比心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id="0">
    <w:p>
      <w:pPr>
        <w:pStyle w:val="2"/>
        <w:snapToGrid w:val="0"/>
        <w:rPr>
          <w:rFonts w:hint="eastAsia"/>
          <w:sz w:val="18"/>
          <w:szCs w:val="18"/>
          <w:lang w:val="en-US" w:eastAsia="zh-CN"/>
        </w:rPr>
      </w:pPr>
      <w:r>
        <w:rPr>
          <w:rStyle w:val="4"/>
        </w:rPr>
        <w:endnoteRef/>
      </w:r>
      <w:r>
        <w:t xml:space="preserve"> </w:t>
      </w:r>
      <w:r>
        <w:rPr>
          <w:rFonts w:hint="eastAsia"/>
          <w:sz w:val="18"/>
          <w:szCs w:val="18"/>
          <w:lang w:val="en-US" w:eastAsia="zh-CN"/>
        </w:rPr>
        <w:t>创建时间2017-10-22</w:t>
      </w:r>
    </w:p>
    <w:p>
      <w:pPr>
        <w:pStyle w:val="2"/>
        <w:snapToGrid w:val="0"/>
        <w:rPr>
          <w:sz w:val="18"/>
          <w:szCs w:val="18"/>
        </w:rPr>
      </w:pPr>
      <w:r>
        <w:rPr>
          <w:rFonts w:hint="eastAsia"/>
          <w:sz w:val="18"/>
          <w:szCs w:val="18"/>
          <w:lang w:val="en-US" w:eastAsia="zh-CN"/>
        </w:rPr>
        <w:t>2最后修改时间2017-11-29</w:t>
      </w:r>
      <w:bookmarkStart w:id="0" w:name="_GoBack"/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PMingLiU">
    <w:altName w:val="PMingLiU-ExtB"/>
    <w:panose1 w:val="02020500000000000000"/>
    <w:charset w:val="88"/>
    <w:family w:val="auto"/>
    <w:pitch w:val="default"/>
    <w:sig w:usb0="00000000" w:usb1="00000000" w:usb2="00000016" w:usb3="00000000" w:csb0="00100001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EC80D6"/>
    <w:multiLevelType w:val="singleLevel"/>
    <w:tmpl w:val="59EC80D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59EC8F65"/>
    <w:multiLevelType w:val="singleLevel"/>
    <w:tmpl w:val="59EC8F65"/>
    <w:lvl w:ilvl="0" w:tentative="0">
      <w:start w:val="1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59ECB869"/>
    <w:multiLevelType w:val="singleLevel"/>
    <w:tmpl w:val="59ECB869"/>
    <w:lvl w:ilvl="0" w:tentative="0">
      <w:start w:val="2"/>
      <w:numFmt w:val="decimal"/>
      <w:suff w:val="space"/>
      <w:lvlText w:val="%1."/>
      <w:lvlJc w:val="left"/>
    </w:lvl>
  </w:abstractNum>
  <w:abstractNum w:abstractNumId="3">
    <w:nsid w:val="59ECC4B2"/>
    <w:multiLevelType w:val="singleLevel"/>
    <w:tmpl w:val="59ECC4B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5814FF"/>
    <w:rsid w:val="2DB46157"/>
    <w:rsid w:val="3E2A2DB7"/>
    <w:rsid w:val="59090514"/>
    <w:rsid w:val="64EC6671"/>
    <w:rsid w:val="6D9576E8"/>
    <w:rsid w:val="7E0B092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qFormat/>
    <w:uiPriority w:val="0"/>
    <w:pPr>
      <w:snapToGrid w:val="0"/>
      <w:jc w:val="left"/>
    </w:pPr>
  </w:style>
  <w:style w:type="character" w:styleId="4">
    <w:name w:val="endnote reference"/>
    <w:basedOn w:val="3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2" Type="http://schemas.openxmlformats.org/officeDocument/2006/relationships/fontTable" Target="fontTable.xml"/><Relationship Id="rId61" Type="http://schemas.openxmlformats.org/officeDocument/2006/relationships/numbering" Target="numbering.xml"/><Relationship Id="rId60" Type="http://schemas.openxmlformats.org/officeDocument/2006/relationships/customXml" Target="../customXml/item1.xml"/><Relationship Id="rId6" Type="http://schemas.openxmlformats.org/officeDocument/2006/relationships/image" Target="media/image2.png"/><Relationship Id="rId59" Type="http://schemas.openxmlformats.org/officeDocument/2006/relationships/image" Target="media/image55.png"/><Relationship Id="rId58" Type="http://schemas.openxmlformats.org/officeDocument/2006/relationships/image" Target="media/image54.png"/><Relationship Id="rId57" Type="http://schemas.openxmlformats.org/officeDocument/2006/relationships/image" Target="media/image53.png"/><Relationship Id="rId56" Type="http://schemas.openxmlformats.org/officeDocument/2006/relationships/image" Target="media/image52.png"/><Relationship Id="rId55" Type="http://schemas.openxmlformats.org/officeDocument/2006/relationships/image" Target="media/image51.png"/><Relationship Id="rId54" Type="http://schemas.openxmlformats.org/officeDocument/2006/relationships/image" Target="media/image50.png"/><Relationship Id="rId53" Type="http://schemas.openxmlformats.org/officeDocument/2006/relationships/image" Target="media/image49.png"/><Relationship Id="rId52" Type="http://schemas.openxmlformats.org/officeDocument/2006/relationships/image" Target="media/image48.png"/><Relationship Id="rId51" Type="http://schemas.openxmlformats.org/officeDocument/2006/relationships/image" Target="media/image47.png"/><Relationship Id="rId50" Type="http://schemas.openxmlformats.org/officeDocument/2006/relationships/image" Target="media/image46.png"/><Relationship Id="rId5" Type="http://schemas.openxmlformats.org/officeDocument/2006/relationships/image" Target="media/image1.png"/><Relationship Id="rId49" Type="http://schemas.openxmlformats.org/officeDocument/2006/relationships/image" Target="media/image45.png"/><Relationship Id="rId48" Type="http://schemas.openxmlformats.org/officeDocument/2006/relationships/image" Target="media/image44.png"/><Relationship Id="rId47" Type="http://schemas.openxmlformats.org/officeDocument/2006/relationships/image" Target="media/image43.png"/><Relationship Id="rId46" Type="http://schemas.openxmlformats.org/officeDocument/2006/relationships/image" Target="media/image42.png"/><Relationship Id="rId45" Type="http://schemas.openxmlformats.org/officeDocument/2006/relationships/image" Target="media/image41.png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endnotes" Target="endnotes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Administrator</cp:lastModifiedBy>
  <dcterms:modified xsi:type="dcterms:W3CDTF">2017-11-29T04:12:51Z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